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61F" w:rsidRPr="00DC7EAC" w:rsidRDefault="00DE161F" w:rsidP="00DE161F">
      <w:pPr>
        <w:pStyle w:val="a6"/>
        <w:jc w:val="center"/>
        <w:rPr>
          <w:b/>
          <w:sz w:val="24"/>
          <w:szCs w:val="24"/>
        </w:rPr>
      </w:pPr>
      <w:r w:rsidRPr="00DC7EAC">
        <w:rPr>
          <w:b/>
          <w:sz w:val="24"/>
          <w:szCs w:val="24"/>
        </w:rPr>
        <w:t>Пояснительная записка</w:t>
      </w:r>
    </w:p>
    <w:p w:rsidR="00DE161F" w:rsidRPr="00DE161F" w:rsidRDefault="00DE161F" w:rsidP="00DE161F">
      <w:pPr>
        <w:jc w:val="center"/>
        <w:rPr>
          <w:b/>
          <w:bCs/>
          <w:color w:val="000000"/>
          <w:sz w:val="24"/>
          <w:szCs w:val="24"/>
        </w:rPr>
      </w:pPr>
      <w:r w:rsidRPr="00DC7EAC">
        <w:rPr>
          <w:b/>
          <w:sz w:val="24"/>
          <w:szCs w:val="24"/>
        </w:rPr>
        <w:t xml:space="preserve">к проекту </w:t>
      </w:r>
      <w:proofErr w:type="gramStart"/>
      <w:r w:rsidRPr="00DC7EAC">
        <w:rPr>
          <w:b/>
          <w:color w:val="000000"/>
          <w:sz w:val="24"/>
          <w:szCs w:val="24"/>
        </w:rPr>
        <w:t>СТ</w:t>
      </w:r>
      <w:proofErr w:type="gramEnd"/>
      <w:r w:rsidRPr="00DC7EAC">
        <w:rPr>
          <w:b/>
          <w:color w:val="000000"/>
          <w:sz w:val="24"/>
          <w:szCs w:val="24"/>
        </w:rPr>
        <w:t xml:space="preserve"> РК «</w:t>
      </w:r>
      <w:r>
        <w:rPr>
          <w:b/>
          <w:bCs/>
          <w:color w:val="000000"/>
          <w:sz w:val="24"/>
          <w:szCs w:val="24"/>
        </w:rPr>
        <w:t>Качество воды</w:t>
      </w:r>
      <w:r>
        <w:rPr>
          <w:b/>
          <w:bCs/>
          <w:color w:val="000000"/>
          <w:sz w:val="24"/>
          <w:szCs w:val="24"/>
        </w:rPr>
        <w:t xml:space="preserve">. </w:t>
      </w:r>
      <w:r>
        <w:rPr>
          <w:b/>
          <w:bCs/>
          <w:color w:val="000000"/>
          <w:sz w:val="24"/>
          <w:szCs w:val="24"/>
        </w:rPr>
        <w:t>Т</w:t>
      </w:r>
      <w:r>
        <w:rPr>
          <w:b/>
          <w:bCs/>
          <w:color w:val="000000"/>
          <w:sz w:val="24"/>
          <w:szCs w:val="24"/>
        </w:rPr>
        <w:t>урбидиметрический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метод определения сульфатов</w:t>
      </w:r>
      <w:r w:rsidRPr="00DC7EAC">
        <w:rPr>
          <w:b/>
          <w:color w:val="000000"/>
          <w:sz w:val="24"/>
          <w:szCs w:val="24"/>
          <w:shd w:val="clear" w:color="auto" w:fill="FFFFFF"/>
        </w:rPr>
        <w:t>»</w:t>
      </w:r>
    </w:p>
    <w:p w:rsidR="00DE161F" w:rsidRPr="00444A8F" w:rsidRDefault="00DE161F" w:rsidP="00DE161F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E161F" w:rsidRDefault="00DE161F" w:rsidP="00DE161F">
      <w:pPr>
        <w:pStyle w:val="a6"/>
        <w:ind w:firstLine="567"/>
        <w:jc w:val="both"/>
        <w:rPr>
          <w:b/>
          <w:bCs/>
          <w:sz w:val="24"/>
          <w:szCs w:val="24"/>
        </w:rPr>
      </w:pPr>
      <w:r w:rsidRPr="00444A8F">
        <w:rPr>
          <w:b/>
          <w:bCs/>
          <w:sz w:val="24"/>
          <w:szCs w:val="24"/>
        </w:rPr>
        <w:t>1 Техническое обоснование разработки стандарта</w:t>
      </w:r>
    </w:p>
    <w:p w:rsidR="00DE161F" w:rsidRDefault="00DE161F" w:rsidP="00DE161F">
      <w:pPr>
        <w:pStyle w:val="a6"/>
        <w:ind w:firstLine="567"/>
        <w:jc w:val="both"/>
        <w:rPr>
          <w:b/>
          <w:sz w:val="24"/>
          <w:szCs w:val="24"/>
        </w:rPr>
      </w:pPr>
    </w:p>
    <w:p w:rsidR="00456562" w:rsidRPr="00456562" w:rsidRDefault="00456562" w:rsidP="00456562">
      <w:pPr>
        <w:pStyle w:val="a9"/>
        <w:spacing w:before="0" w:beforeAutospacing="0" w:after="0" w:afterAutospacing="0"/>
        <w:ind w:firstLine="567"/>
        <w:jc w:val="both"/>
      </w:pPr>
      <w:r w:rsidRPr="00456562">
        <w:t>Химически чистая вода с формулой</w:t>
      </w:r>
      <w:r>
        <w:t xml:space="preserve"> </w:t>
      </w:r>
      <w:r w:rsidRPr="00456562">
        <w:rPr>
          <w:rStyle w:val="aa"/>
          <w:b w:val="0"/>
        </w:rPr>
        <w:t>Н₂О</w:t>
      </w:r>
      <w:r>
        <w:t xml:space="preserve"> -</w:t>
      </w:r>
      <w:r w:rsidRPr="00456562">
        <w:t xml:space="preserve"> это идеал, никогда не достижимый в природных условиях. Главное природное качество воды — универсальный растворитель, поэтому в ней постоянно присутствуют в растворенном виде различные соединения, элементы, ионы и газы. Количественный и качественный состав природной воды зависит от географических условий местности и строения водоносных горизонтов. Некоторое количество растворенной углекислоты из почвы позволяет воде воздействовать на минеральные соли, активно растворяя их по пути своего следования.</w:t>
      </w:r>
    </w:p>
    <w:p w:rsidR="00DE161F" w:rsidRPr="00DE161F" w:rsidRDefault="00DE161F" w:rsidP="00DE161F">
      <w:pPr>
        <w:pStyle w:val="a9"/>
        <w:spacing w:before="0" w:beforeAutospacing="0" w:after="0" w:afterAutospacing="0"/>
        <w:ind w:firstLine="567"/>
        <w:jc w:val="both"/>
      </w:pPr>
      <w:r w:rsidRPr="00DE161F">
        <w:t>Сульфаты в питьевой воде ухудшают ее органолептические показатели, при высоких концентрациях оказывают физиологическое воздействие на организм человека. Сульфаты в медицине используются как слабительное средство, поэтому их содержание в питьевой воде строго нормируется.</w:t>
      </w:r>
    </w:p>
    <w:p w:rsidR="00DE161F" w:rsidRPr="00DE161F" w:rsidRDefault="00DE161F" w:rsidP="00DE161F">
      <w:pPr>
        <w:pStyle w:val="a9"/>
        <w:spacing w:before="0" w:beforeAutospacing="0" w:after="0" w:afterAutospacing="0"/>
        <w:ind w:firstLine="567"/>
        <w:jc w:val="both"/>
      </w:pPr>
      <w:r w:rsidRPr="00DE161F">
        <w:t>Содержание сульфатов в технической воде также подлежит контролю. В присутствии кальция сульфаты образуют накипь, что важно учитывать при подготовке вод, питающих паросиловые установки.</w:t>
      </w:r>
    </w:p>
    <w:p w:rsidR="00DE161F" w:rsidRPr="00DE161F" w:rsidRDefault="00DE161F" w:rsidP="00DE161F">
      <w:pPr>
        <w:pStyle w:val="a9"/>
        <w:spacing w:before="0" w:beforeAutospacing="0" w:after="0" w:afterAutospacing="0"/>
        <w:ind w:firstLine="567"/>
        <w:jc w:val="both"/>
      </w:pPr>
      <w:r w:rsidRPr="00DE161F">
        <w:t>Содержание сульфатов в промышленной и питьевой воде может быть благоприятным или нежелательным фактором.</w:t>
      </w:r>
    </w:p>
    <w:p w:rsidR="00DE161F" w:rsidRPr="00DE161F" w:rsidRDefault="00DE161F" w:rsidP="00DE161F">
      <w:pPr>
        <w:pStyle w:val="a9"/>
        <w:spacing w:before="0" w:beforeAutospacing="0" w:after="0" w:afterAutospacing="0"/>
        <w:ind w:firstLine="567"/>
        <w:jc w:val="both"/>
      </w:pPr>
      <w:r w:rsidRPr="00DE161F">
        <w:t>Сульфат магния определяется в воде на вкус при содержании от 400 до 600 мг/дм³, сульфат кальция — от 250 до 800 мг/дм³.</w:t>
      </w:r>
    </w:p>
    <w:p w:rsidR="00DE161F" w:rsidRPr="00DE161F" w:rsidRDefault="00DE161F" w:rsidP="00DE161F">
      <w:pPr>
        <w:pStyle w:val="sample"/>
        <w:spacing w:before="0" w:beforeAutospacing="0" w:after="0" w:afterAutospacing="0"/>
        <w:ind w:firstLine="567"/>
        <w:jc w:val="both"/>
      </w:pPr>
      <w:r w:rsidRPr="00456562">
        <w:rPr>
          <w:rStyle w:val="aa"/>
          <w:b w:val="0"/>
          <w:iCs/>
        </w:rPr>
        <w:t>ПДК сульфатов</w:t>
      </w:r>
      <w:r w:rsidR="00456562">
        <w:t xml:space="preserve"> </w:t>
      </w:r>
      <w:r w:rsidRPr="00DE161F">
        <w:t xml:space="preserve">для питьевой воды — 500 мг/дм³, для вод </w:t>
      </w:r>
      <w:proofErr w:type="spellStart"/>
      <w:r w:rsidRPr="00DE161F">
        <w:t>рыбохозяйственных</w:t>
      </w:r>
      <w:proofErr w:type="spellEnd"/>
      <w:r w:rsidRPr="00DE161F">
        <w:t xml:space="preserve"> водоемов —100 мг/дм³.</w:t>
      </w:r>
    </w:p>
    <w:p w:rsidR="00DE161F" w:rsidRDefault="00DE161F" w:rsidP="00DE161F">
      <w:pPr>
        <w:pStyle w:val="a9"/>
        <w:spacing w:before="0" w:beforeAutospacing="0" w:after="0" w:afterAutospacing="0"/>
        <w:ind w:firstLine="567"/>
        <w:jc w:val="both"/>
      </w:pPr>
      <w:r w:rsidRPr="00DE161F">
        <w:t>О влиянии сульфатов на процессы коррозии нет достоверных данных, но отмечается, что при содержании сульфатов в воде свыше 200 мг/дм³ из свинцовых труб вымывается свинец.</w:t>
      </w:r>
    </w:p>
    <w:p w:rsidR="00456562" w:rsidRPr="00DE161F" w:rsidRDefault="00456562" w:rsidP="00DE161F">
      <w:pPr>
        <w:pStyle w:val="a9"/>
        <w:spacing w:before="0" w:beforeAutospacing="0" w:after="0" w:afterAutospacing="0"/>
        <w:ind w:firstLine="567"/>
        <w:jc w:val="both"/>
      </w:pPr>
      <w:r>
        <w:t xml:space="preserve">Необходимость разработки настоящего стандарта обусловлена необходимостью определения </w:t>
      </w:r>
      <w:r>
        <w:t>турбидиметрическ</w:t>
      </w:r>
      <w:r>
        <w:t>им</w:t>
      </w:r>
      <w:r>
        <w:t xml:space="preserve"> метод</w:t>
      </w:r>
      <w:r>
        <w:t>ом</w:t>
      </w:r>
      <w:r>
        <w:t xml:space="preserve"> массовой концентрации сульфатов в поверхностных, подземных и сточных водах</w:t>
      </w:r>
      <w:r>
        <w:t>.</w:t>
      </w:r>
    </w:p>
    <w:p w:rsidR="00DE161F" w:rsidRPr="00C87D1C" w:rsidRDefault="00DE161F" w:rsidP="00DE161F">
      <w:pPr>
        <w:ind w:firstLine="567"/>
        <w:jc w:val="both"/>
        <w:rPr>
          <w:rStyle w:val="j21"/>
          <w:b/>
          <w:bCs/>
          <w:sz w:val="24"/>
          <w:szCs w:val="24"/>
        </w:rPr>
      </w:pPr>
    </w:p>
    <w:p w:rsidR="00DE161F" w:rsidRPr="00C87D1C" w:rsidRDefault="00DE161F" w:rsidP="00DE161F">
      <w:pPr>
        <w:pStyle w:val="3"/>
        <w:shd w:val="clear" w:color="auto" w:fill="FFFFFF"/>
        <w:spacing w:after="0"/>
        <w:ind w:firstLine="567"/>
        <w:jc w:val="both"/>
        <w:textAlignment w:val="baseline"/>
        <w:rPr>
          <w:sz w:val="24"/>
          <w:szCs w:val="24"/>
        </w:rPr>
      </w:pPr>
      <w:r w:rsidRPr="00C87D1C">
        <w:rPr>
          <w:rStyle w:val="j21"/>
          <w:b/>
          <w:bCs/>
          <w:sz w:val="24"/>
          <w:szCs w:val="24"/>
        </w:rPr>
        <w:t>2 Основание для разработки</w:t>
      </w:r>
      <w:r>
        <w:rPr>
          <w:rStyle w:val="j21"/>
          <w:sz w:val="24"/>
          <w:szCs w:val="24"/>
          <w:lang w:val="ru-RU"/>
        </w:rPr>
        <w:t xml:space="preserve"> </w:t>
      </w:r>
      <w:r w:rsidRPr="00C87D1C">
        <w:rPr>
          <w:rStyle w:val="j21"/>
          <w:b/>
          <w:bCs/>
          <w:sz w:val="24"/>
          <w:szCs w:val="24"/>
        </w:rPr>
        <w:t>стандарта</w:t>
      </w:r>
    </w:p>
    <w:p w:rsidR="00DE161F" w:rsidRDefault="00DE161F" w:rsidP="00DE161F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317C9">
        <w:rPr>
          <w:color w:val="000000"/>
          <w:sz w:val="24"/>
          <w:szCs w:val="24"/>
        </w:rPr>
        <w:t>Планы государственной стандартизации на 20</w:t>
      </w:r>
      <w:r>
        <w:rPr>
          <w:color w:val="000000"/>
          <w:sz w:val="24"/>
          <w:szCs w:val="24"/>
        </w:rPr>
        <w:t>20 год</w:t>
      </w:r>
      <w:r w:rsidRPr="006317C9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утвержденный</w:t>
      </w:r>
      <w:r w:rsidRPr="006317C9">
        <w:rPr>
          <w:color w:val="000000"/>
          <w:sz w:val="24"/>
          <w:szCs w:val="24"/>
        </w:rPr>
        <w:t xml:space="preserve"> приказом Комитета технического регулирования и метрологии Министерства </w:t>
      </w:r>
      <w:r>
        <w:rPr>
          <w:color w:val="000000"/>
          <w:sz w:val="24"/>
          <w:szCs w:val="24"/>
        </w:rPr>
        <w:t>торговли и интеграции</w:t>
      </w:r>
      <w:r w:rsidRPr="006317C9">
        <w:rPr>
          <w:color w:val="000000"/>
          <w:sz w:val="24"/>
          <w:szCs w:val="24"/>
        </w:rPr>
        <w:t xml:space="preserve"> Республики Казахстан </w:t>
      </w:r>
      <w:r w:rsidRPr="00D021EB">
        <w:rPr>
          <w:color w:val="000000"/>
          <w:sz w:val="24"/>
          <w:szCs w:val="24"/>
        </w:rPr>
        <w:t>от «20» марта 2020 года № 101-од</w:t>
      </w:r>
      <w:r w:rsidRPr="006317C9">
        <w:rPr>
          <w:color w:val="000000"/>
          <w:sz w:val="24"/>
          <w:szCs w:val="24"/>
        </w:rPr>
        <w:t xml:space="preserve"> (с учетом изменений и дополнений).</w:t>
      </w:r>
    </w:p>
    <w:p w:rsidR="00DE161F" w:rsidRPr="00C87D1C" w:rsidRDefault="00DE161F" w:rsidP="00DE161F">
      <w:pPr>
        <w:pStyle w:val="j14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E161F" w:rsidRPr="00C87D1C" w:rsidRDefault="00DE161F" w:rsidP="00DE161F">
      <w:pPr>
        <w:pStyle w:val="bodytextindent2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C87D1C">
        <w:rPr>
          <w:rStyle w:val="j21"/>
          <w:b/>
          <w:bCs/>
        </w:rPr>
        <w:t>3 Характеристика объекта стандартизации</w:t>
      </w:r>
    </w:p>
    <w:p w:rsidR="00DE161F" w:rsidRDefault="00DE161F" w:rsidP="00DE161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Проект стандарта</w:t>
      </w:r>
      <w:r>
        <w:rPr>
          <w:sz w:val="24"/>
          <w:szCs w:val="24"/>
        </w:rPr>
        <w:t xml:space="preserve"> устанавливает турбидиметрический метод определения массовой концентрации сульфатов в поверхностных, подземных и сточных водах.</w:t>
      </w:r>
    </w:p>
    <w:p w:rsidR="00DE161F" w:rsidRDefault="00DE161F" w:rsidP="00DE161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Диапазон измерений массовой концентрации сульфатов от 5 до 2500 мг/дм</w:t>
      </w:r>
      <w:r w:rsidRPr="00BC11CD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</w:t>
      </w:r>
    </w:p>
    <w:p w:rsidR="00DE161F" w:rsidRDefault="00DE161F" w:rsidP="00DE161F">
      <w:pPr>
        <w:pStyle w:val="a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стандарт применяется в сфере распространения государственного метрологического контроля. Результаты измерений используются при осуществлении деятельности в области охраны окружающей среды.</w:t>
      </w:r>
    </w:p>
    <w:p w:rsidR="00DE161F" w:rsidRDefault="00DE161F" w:rsidP="00DE161F">
      <w:pPr>
        <w:pStyle w:val="a6"/>
        <w:ind w:firstLine="567"/>
        <w:jc w:val="both"/>
        <w:rPr>
          <w:b/>
          <w:sz w:val="24"/>
          <w:szCs w:val="24"/>
        </w:rPr>
      </w:pPr>
    </w:p>
    <w:p w:rsidR="00DE161F" w:rsidRPr="00C87D1C" w:rsidRDefault="00DE161F" w:rsidP="00DE161F">
      <w:pPr>
        <w:pStyle w:val="a6"/>
        <w:ind w:firstLine="567"/>
        <w:jc w:val="both"/>
        <w:rPr>
          <w:b/>
          <w:sz w:val="24"/>
          <w:szCs w:val="24"/>
        </w:rPr>
      </w:pPr>
      <w:r w:rsidRPr="00C87D1C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DE161F" w:rsidRDefault="00DE161F" w:rsidP="00DE161F">
      <w:pPr>
        <w:pStyle w:val="a6"/>
        <w:ind w:firstLine="567"/>
        <w:jc w:val="both"/>
        <w:rPr>
          <w:sz w:val="24"/>
          <w:szCs w:val="24"/>
        </w:rPr>
      </w:pPr>
      <w:r w:rsidRPr="00817AB9">
        <w:rPr>
          <w:sz w:val="24"/>
          <w:szCs w:val="24"/>
        </w:rPr>
        <w:t xml:space="preserve">Проект стандарта разработан в соответствии с Законами Республики Казахстан «О стандартизации» (№ 183 – </w:t>
      </w:r>
      <w:r w:rsidRPr="00817AB9">
        <w:rPr>
          <w:sz w:val="24"/>
          <w:szCs w:val="24"/>
          <w:lang w:val="en-US"/>
        </w:rPr>
        <w:t>VI</w:t>
      </w:r>
      <w:r w:rsidRPr="00817AB9">
        <w:rPr>
          <w:sz w:val="24"/>
          <w:szCs w:val="24"/>
        </w:rPr>
        <w:t xml:space="preserve"> от 05.10.2018 г.), «Об обеспечении единства измерений» (№ 53 – </w:t>
      </w:r>
      <w:r w:rsidRPr="00817AB9">
        <w:rPr>
          <w:sz w:val="24"/>
          <w:szCs w:val="24"/>
          <w:lang w:val="en-US"/>
        </w:rPr>
        <w:t>II</w:t>
      </w:r>
      <w:r w:rsidRPr="00817AB9">
        <w:rPr>
          <w:sz w:val="24"/>
          <w:szCs w:val="24"/>
        </w:rPr>
        <w:t xml:space="preserve"> от 07.06.2000 г.).</w:t>
      </w:r>
    </w:p>
    <w:p w:rsidR="00DE161F" w:rsidRPr="004B257D" w:rsidRDefault="00DE161F" w:rsidP="00DE161F">
      <w:pPr>
        <w:pStyle w:val="a6"/>
        <w:ind w:firstLine="567"/>
        <w:jc w:val="both"/>
        <w:rPr>
          <w:sz w:val="24"/>
          <w:szCs w:val="24"/>
        </w:rPr>
      </w:pPr>
    </w:p>
    <w:p w:rsidR="00DE161F" w:rsidRDefault="00DE161F" w:rsidP="00DE161F">
      <w:pPr>
        <w:pStyle w:val="a6"/>
        <w:ind w:firstLine="567"/>
        <w:jc w:val="both"/>
        <w:rPr>
          <w:b/>
          <w:sz w:val="24"/>
          <w:szCs w:val="24"/>
        </w:rPr>
      </w:pPr>
      <w:r w:rsidRPr="00C87D1C">
        <w:rPr>
          <w:b/>
          <w:sz w:val="24"/>
          <w:szCs w:val="24"/>
        </w:rPr>
        <w:lastRenderedPageBreak/>
        <w:t>5 Предполагаемые пользователи стандарта</w:t>
      </w:r>
    </w:p>
    <w:p w:rsidR="00DE161F" w:rsidRPr="003F0E8A" w:rsidRDefault="00DE161F" w:rsidP="00DE161F">
      <w:pPr>
        <w:shd w:val="clear" w:color="auto" w:fill="FFFFFF"/>
        <w:ind w:firstLine="567"/>
        <w:jc w:val="both"/>
        <w:rPr>
          <w:rFonts w:ascii="Courier New" w:hAnsi="Courier New" w:cs="Courier New"/>
          <w:bCs/>
          <w:iCs/>
          <w:color w:val="000000"/>
        </w:rPr>
      </w:pPr>
      <w:r w:rsidRPr="00C87D1C">
        <w:rPr>
          <w:sz w:val="24"/>
          <w:szCs w:val="24"/>
        </w:rPr>
        <w:t>Проект</w:t>
      </w:r>
      <w:r w:rsidRPr="00C87D1C">
        <w:rPr>
          <w:rStyle w:val="j21"/>
          <w:b/>
          <w:bCs/>
          <w:sz w:val="24"/>
          <w:szCs w:val="24"/>
        </w:rPr>
        <w:t xml:space="preserve"> </w:t>
      </w:r>
      <w:r w:rsidRPr="00C87D1C">
        <w:rPr>
          <w:rStyle w:val="j21"/>
          <w:bCs/>
          <w:sz w:val="24"/>
          <w:szCs w:val="24"/>
        </w:rPr>
        <w:t xml:space="preserve">стандарта предназначен для применения </w:t>
      </w:r>
      <w:r>
        <w:rPr>
          <w:rStyle w:val="j21"/>
          <w:bCs/>
          <w:sz w:val="24"/>
          <w:szCs w:val="24"/>
        </w:rPr>
        <w:t xml:space="preserve">в </w:t>
      </w:r>
      <w:r>
        <w:rPr>
          <w:color w:val="000000"/>
          <w:sz w:val="24"/>
          <w:szCs w:val="24"/>
        </w:rPr>
        <w:t>лабораториях</w:t>
      </w:r>
      <w:r w:rsidRPr="000E0527">
        <w:rPr>
          <w:color w:val="000000"/>
          <w:sz w:val="24"/>
          <w:szCs w:val="24"/>
        </w:rPr>
        <w:t xml:space="preserve"> санитарно-эпидемиологических станций,</w:t>
      </w:r>
      <w:r w:rsidRPr="00FD2749">
        <w:rPr>
          <w:color w:val="000000"/>
        </w:rPr>
        <w:t xml:space="preserve"> </w:t>
      </w:r>
      <w:r>
        <w:rPr>
          <w:rStyle w:val="j21"/>
          <w:bCs/>
          <w:sz w:val="24"/>
          <w:szCs w:val="24"/>
        </w:rPr>
        <w:t xml:space="preserve"> </w:t>
      </w:r>
      <w:r w:rsidRPr="00C87D1C">
        <w:rPr>
          <w:rStyle w:val="j21"/>
          <w:bCs/>
          <w:sz w:val="24"/>
          <w:szCs w:val="24"/>
        </w:rPr>
        <w:t>научным</w:t>
      </w:r>
      <w:r>
        <w:rPr>
          <w:rStyle w:val="j21"/>
          <w:bCs/>
          <w:sz w:val="24"/>
          <w:szCs w:val="24"/>
        </w:rPr>
        <w:t>и</w:t>
      </w:r>
      <w:r w:rsidRPr="00C87D1C">
        <w:rPr>
          <w:rStyle w:val="j21"/>
          <w:bCs/>
          <w:sz w:val="24"/>
          <w:szCs w:val="24"/>
        </w:rPr>
        <w:t xml:space="preserve"> метрологическим</w:t>
      </w:r>
      <w:r>
        <w:rPr>
          <w:rStyle w:val="j21"/>
          <w:bCs/>
          <w:sz w:val="24"/>
          <w:szCs w:val="24"/>
        </w:rPr>
        <w:t>и</w:t>
      </w:r>
      <w:r w:rsidRPr="00C87D1C">
        <w:rPr>
          <w:rStyle w:val="j21"/>
          <w:bCs/>
          <w:sz w:val="24"/>
          <w:szCs w:val="24"/>
        </w:rPr>
        <w:t xml:space="preserve"> центр</w:t>
      </w:r>
      <w:r>
        <w:rPr>
          <w:rStyle w:val="j21"/>
          <w:bCs/>
          <w:sz w:val="24"/>
          <w:szCs w:val="24"/>
        </w:rPr>
        <w:t>ами</w:t>
      </w:r>
      <w:r w:rsidRPr="00C87D1C">
        <w:rPr>
          <w:rStyle w:val="j21"/>
          <w:bCs/>
          <w:sz w:val="24"/>
          <w:szCs w:val="24"/>
        </w:rPr>
        <w:t>, государственными органами, физическими и юридическими лицами, осуществляющими свою деятельность в области обеспечения единства измерений</w:t>
      </w:r>
      <w:r w:rsidRPr="00C87D1C">
        <w:rPr>
          <w:sz w:val="24"/>
          <w:szCs w:val="24"/>
        </w:rPr>
        <w:t>, испытательные лаборатории и др.</w:t>
      </w:r>
      <w:r w:rsidRPr="00C87D1C">
        <w:rPr>
          <w:b/>
          <w:sz w:val="24"/>
          <w:szCs w:val="24"/>
        </w:rPr>
        <w:t xml:space="preserve"> </w:t>
      </w:r>
    </w:p>
    <w:p w:rsidR="00DE161F" w:rsidRPr="004B257D" w:rsidRDefault="00DE161F" w:rsidP="00DE161F">
      <w:pPr>
        <w:pStyle w:val="a6"/>
        <w:ind w:firstLine="567"/>
        <w:jc w:val="both"/>
        <w:rPr>
          <w:sz w:val="24"/>
          <w:szCs w:val="24"/>
        </w:rPr>
      </w:pPr>
    </w:p>
    <w:p w:rsidR="00DE161F" w:rsidRPr="00C87D1C" w:rsidRDefault="00DE161F" w:rsidP="00DE161F">
      <w:pPr>
        <w:pStyle w:val="a6"/>
        <w:ind w:firstLine="567"/>
        <w:jc w:val="both"/>
        <w:rPr>
          <w:b/>
          <w:sz w:val="24"/>
          <w:szCs w:val="24"/>
        </w:rPr>
      </w:pPr>
      <w:r w:rsidRPr="00C87D1C">
        <w:rPr>
          <w:b/>
          <w:sz w:val="24"/>
          <w:szCs w:val="24"/>
        </w:rPr>
        <w:t xml:space="preserve">6 Сведения о рассылке проекта стандарта на согласование </w:t>
      </w:r>
    </w:p>
    <w:p w:rsidR="00DE161F" w:rsidRPr="00C87D1C" w:rsidRDefault="00DE161F" w:rsidP="00DE161F">
      <w:pPr>
        <w:ind w:firstLine="567"/>
        <w:jc w:val="both"/>
        <w:rPr>
          <w:sz w:val="24"/>
          <w:szCs w:val="24"/>
          <w:lang w:eastAsia="x-none"/>
        </w:rPr>
      </w:pPr>
      <w:r w:rsidRPr="00C87D1C">
        <w:rPr>
          <w:sz w:val="24"/>
          <w:szCs w:val="24"/>
          <w:lang w:eastAsia="x-none"/>
        </w:rPr>
        <w:t>Проект стандарта направлен на согласование государственным органам, техническим комитетам по стандартизации, физическим и юридическим лицам Рес</w:t>
      </w:r>
      <w:r>
        <w:rPr>
          <w:sz w:val="24"/>
          <w:szCs w:val="24"/>
          <w:lang w:eastAsia="x-none"/>
        </w:rPr>
        <w:t>п</w:t>
      </w:r>
      <w:r w:rsidRPr="00C87D1C">
        <w:rPr>
          <w:sz w:val="24"/>
          <w:szCs w:val="24"/>
          <w:lang w:eastAsia="x-none"/>
        </w:rPr>
        <w:t>ублики Казахстан.</w:t>
      </w:r>
    </w:p>
    <w:p w:rsidR="00DE161F" w:rsidRPr="00C87D1C" w:rsidRDefault="00DE161F" w:rsidP="00DE161F">
      <w:pPr>
        <w:ind w:firstLine="567"/>
        <w:jc w:val="both"/>
        <w:rPr>
          <w:sz w:val="24"/>
          <w:szCs w:val="24"/>
          <w:lang w:eastAsia="x-none"/>
        </w:rPr>
      </w:pPr>
      <w:r w:rsidRPr="00C87D1C">
        <w:rPr>
          <w:sz w:val="24"/>
          <w:szCs w:val="24"/>
          <w:lang w:eastAsia="x-none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DE161F" w:rsidRPr="00C87D1C" w:rsidRDefault="00DE161F" w:rsidP="00DE161F">
      <w:pPr>
        <w:ind w:firstLine="567"/>
        <w:jc w:val="both"/>
        <w:rPr>
          <w:sz w:val="24"/>
          <w:szCs w:val="24"/>
          <w:lang w:eastAsia="x-none"/>
        </w:rPr>
      </w:pPr>
    </w:p>
    <w:p w:rsidR="00DE161F" w:rsidRPr="00C87D1C" w:rsidRDefault="00DE161F" w:rsidP="00DE161F">
      <w:pPr>
        <w:pStyle w:val="a6"/>
        <w:ind w:firstLine="567"/>
        <w:jc w:val="both"/>
        <w:rPr>
          <w:b/>
          <w:sz w:val="24"/>
          <w:szCs w:val="24"/>
        </w:rPr>
      </w:pPr>
      <w:r w:rsidRPr="00C87D1C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 проекта стандарта</w:t>
      </w:r>
    </w:p>
    <w:p w:rsidR="00DE161F" w:rsidRPr="00443E9F" w:rsidRDefault="00DE161F" w:rsidP="00DE161F">
      <w:pPr>
        <w:pStyle w:val="1"/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  <w:lang w:eastAsia="x-none"/>
        </w:rPr>
        <w:t>Проект</w:t>
      </w:r>
      <w:r w:rsidRPr="00443E9F">
        <w:rPr>
          <w:sz w:val="24"/>
          <w:szCs w:val="24"/>
          <w:lang w:val="x-none" w:eastAsia="x-none"/>
        </w:rPr>
        <w:t xml:space="preserve"> стандарта </w:t>
      </w:r>
      <w:r w:rsidRPr="00443E9F">
        <w:rPr>
          <w:sz w:val="24"/>
          <w:szCs w:val="24"/>
          <w:lang w:eastAsia="x-none"/>
        </w:rPr>
        <w:t xml:space="preserve">разработан </w:t>
      </w:r>
      <w:r w:rsidRPr="00443E9F">
        <w:rPr>
          <w:sz w:val="24"/>
          <w:szCs w:val="24"/>
          <w:shd w:val="clear" w:color="auto" w:fill="FFFFFF"/>
        </w:rPr>
        <w:t xml:space="preserve">с учетом </w:t>
      </w:r>
      <w:r w:rsidR="00456562">
        <w:rPr>
          <w:sz w:val="24"/>
          <w:szCs w:val="24"/>
        </w:rPr>
        <w:t>МВИ 0306 021-2015 «Качество воды</w:t>
      </w:r>
      <w:proofErr w:type="gramStart"/>
      <w:r w:rsidR="00456562">
        <w:rPr>
          <w:sz w:val="24"/>
          <w:szCs w:val="24"/>
        </w:rPr>
        <w:t xml:space="preserve">. </w:t>
      </w:r>
      <w:proofErr w:type="gramEnd"/>
      <w:r w:rsidR="00456562">
        <w:rPr>
          <w:sz w:val="24"/>
          <w:szCs w:val="24"/>
        </w:rPr>
        <w:t>Турбидиметрический метод определения сульфатов»</w:t>
      </w:r>
      <w:r w:rsidRPr="00443E9F">
        <w:rPr>
          <w:sz w:val="24"/>
          <w:szCs w:val="24"/>
          <w:shd w:val="clear" w:color="auto" w:fill="FFFFFF"/>
        </w:rPr>
        <w:t>.</w:t>
      </w:r>
    </w:p>
    <w:p w:rsidR="00DE161F" w:rsidRPr="001802B9" w:rsidRDefault="00DE161F" w:rsidP="00DE161F">
      <w:pPr>
        <w:pStyle w:val="a6"/>
        <w:ind w:firstLine="567"/>
        <w:jc w:val="both"/>
        <w:rPr>
          <w:sz w:val="24"/>
          <w:szCs w:val="24"/>
          <w:shd w:val="clear" w:color="auto" w:fill="FFFFFF"/>
        </w:rPr>
      </w:pPr>
    </w:p>
    <w:p w:rsidR="00DE161F" w:rsidRPr="00C87D1C" w:rsidRDefault="00DE161F" w:rsidP="00DE161F">
      <w:pPr>
        <w:pStyle w:val="a6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 </w:t>
      </w:r>
      <w:r w:rsidRPr="00C87D1C">
        <w:rPr>
          <w:b/>
          <w:sz w:val="24"/>
          <w:szCs w:val="24"/>
        </w:rPr>
        <w:t>Данные о разработчиках  и соисполнителях (контактные данные), сроках  разработки проекта стандарта</w:t>
      </w:r>
    </w:p>
    <w:p w:rsidR="00DE161F" w:rsidRPr="00431868" w:rsidRDefault="00DE161F" w:rsidP="00DE161F">
      <w:pPr>
        <w:ind w:firstLine="567"/>
        <w:jc w:val="both"/>
        <w:rPr>
          <w:sz w:val="24"/>
          <w:szCs w:val="24"/>
        </w:rPr>
      </w:pPr>
      <w:r w:rsidRPr="00C87D1C">
        <w:rPr>
          <w:sz w:val="24"/>
          <w:szCs w:val="24"/>
        </w:rPr>
        <w:t xml:space="preserve">РГП «Казахстанский институт метрологии», </w:t>
      </w:r>
      <w:r w:rsidRPr="00065B66">
        <w:rPr>
          <w:sz w:val="24"/>
          <w:szCs w:val="24"/>
        </w:rPr>
        <w:t xml:space="preserve">010000, г. Астана, ул. </w:t>
      </w:r>
      <w:proofErr w:type="spellStart"/>
      <w:r w:rsidRPr="00065B66">
        <w:rPr>
          <w:sz w:val="24"/>
          <w:szCs w:val="24"/>
        </w:rPr>
        <w:t>Мангилик</w:t>
      </w:r>
      <w:proofErr w:type="spellEnd"/>
      <w:proofErr w:type="gramStart"/>
      <w:r w:rsidRPr="00065B66">
        <w:rPr>
          <w:sz w:val="24"/>
          <w:szCs w:val="24"/>
        </w:rPr>
        <w:t xml:space="preserve"> Е</w:t>
      </w:r>
      <w:proofErr w:type="gramEnd"/>
      <w:r w:rsidRPr="00065B66">
        <w:rPr>
          <w:sz w:val="24"/>
          <w:szCs w:val="24"/>
        </w:rPr>
        <w:t>л,11; тел.: 8(7172)</w:t>
      </w:r>
      <w:r>
        <w:rPr>
          <w:sz w:val="24"/>
          <w:szCs w:val="24"/>
        </w:rPr>
        <w:t xml:space="preserve"> </w:t>
      </w:r>
      <w:r w:rsidRPr="00065B66">
        <w:rPr>
          <w:sz w:val="24"/>
          <w:szCs w:val="24"/>
        </w:rPr>
        <w:t>28-29-36</w:t>
      </w:r>
      <w:r>
        <w:rPr>
          <w:sz w:val="24"/>
          <w:szCs w:val="24"/>
        </w:rPr>
        <w:t xml:space="preserve">, </w:t>
      </w:r>
      <w:r w:rsidRPr="00065B66">
        <w:rPr>
          <w:sz w:val="24"/>
          <w:szCs w:val="24"/>
        </w:rPr>
        <w:t>е-</w:t>
      </w:r>
      <w:proofErr w:type="spellStart"/>
      <w:r w:rsidRPr="00065B66">
        <w:rPr>
          <w:sz w:val="24"/>
          <w:szCs w:val="24"/>
        </w:rPr>
        <w:t>mail</w:t>
      </w:r>
      <w:proofErr w:type="spellEnd"/>
      <w:r w:rsidRPr="00065B6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hyperlink r:id="rId5" w:history="1">
        <w:r w:rsidRPr="002B6BB6">
          <w:rPr>
            <w:rStyle w:val="a5"/>
            <w:sz w:val="24"/>
            <w:szCs w:val="24"/>
            <w:lang w:val="en-US"/>
          </w:rPr>
          <w:t>ubishtaeva</w:t>
        </w:r>
        <w:r w:rsidRPr="002B6BB6">
          <w:rPr>
            <w:rStyle w:val="a5"/>
            <w:sz w:val="24"/>
            <w:szCs w:val="24"/>
          </w:rPr>
          <w:t>@kazinmetr.kz</w:t>
        </w:r>
      </w:hyperlink>
      <w:r w:rsidRPr="00065B6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Убиштаева</w:t>
      </w:r>
      <w:proofErr w:type="spellEnd"/>
      <w:r>
        <w:rPr>
          <w:sz w:val="24"/>
          <w:szCs w:val="24"/>
        </w:rPr>
        <w:t xml:space="preserve"> Б.Б.</w:t>
      </w:r>
    </w:p>
    <w:p w:rsidR="00DE161F" w:rsidRPr="004B257D" w:rsidRDefault="00DE161F" w:rsidP="00DE161F">
      <w:pPr>
        <w:pStyle w:val="a6"/>
        <w:ind w:firstLine="709"/>
        <w:jc w:val="both"/>
        <w:rPr>
          <w:sz w:val="24"/>
          <w:szCs w:val="24"/>
        </w:rPr>
      </w:pPr>
      <w:bookmarkStart w:id="0" w:name="_GoBack"/>
      <w:bookmarkEnd w:id="0"/>
    </w:p>
    <w:p w:rsidR="00DE161F" w:rsidRPr="004B257D" w:rsidRDefault="00DE161F" w:rsidP="00DE161F">
      <w:pPr>
        <w:pStyle w:val="a6"/>
        <w:ind w:firstLine="709"/>
        <w:jc w:val="both"/>
        <w:rPr>
          <w:sz w:val="24"/>
          <w:szCs w:val="24"/>
        </w:rPr>
      </w:pPr>
    </w:p>
    <w:p w:rsidR="00DE161F" w:rsidRPr="004B257D" w:rsidRDefault="00DE161F" w:rsidP="00DE161F">
      <w:pPr>
        <w:pStyle w:val="a3"/>
        <w:ind w:firstLine="709"/>
        <w:rPr>
          <w:b/>
          <w:sz w:val="24"/>
          <w:szCs w:val="24"/>
          <w:lang w:val="ru-RU"/>
        </w:rPr>
      </w:pPr>
      <w:r w:rsidRPr="004B257D">
        <w:rPr>
          <w:b/>
          <w:sz w:val="24"/>
          <w:szCs w:val="24"/>
          <w:lang w:val="ru-RU"/>
        </w:rPr>
        <w:t>Заместитель</w:t>
      </w:r>
    </w:p>
    <w:p w:rsidR="00DE161F" w:rsidRPr="00C87D1C" w:rsidRDefault="00DE161F" w:rsidP="00DE161F">
      <w:pPr>
        <w:pStyle w:val="a3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г</w:t>
      </w:r>
      <w:r w:rsidRPr="00C87D1C">
        <w:rPr>
          <w:b/>
          <w:sz w:val="24"/>
          <w:szCs w:val="24"/>
          <w:lang w:val="ru-RU"/>
        </w:rPr>
        <w:t xml:space="preserve">енерального директора </w:t>
      </w:r>
      <w:r w:rsidRPr="00C87D1C">
        <w:rPr>
          <w:b/>
          <w:sz w:val="24"/>
          <w:szCs w:val="24"/>
          <w:lang w:val="ru-RU"/>
        </w:rPr>
        <w:tab/>
        <w:t xml:space="preserve">    </w:t>
      </w:r>
      <w:r w:rsidRPr="00C87D1C">
        <w:rPr>
          <w:b/>
          <w:sz w:val="24"/>
          <w:szCs w:val="24"/>
          <w:lang w:val="ru-RU"/>
        </w:rPr>
        <w:tab/>
      </w:r>
      <w:r w:rsidRPr="00C87D1C">
        <w:rPr>
          <w:b/>
          <w:sz w:val="24"/>
          <w:szCs w:val="24"/>
          <w:lang w:val="ru-RU"/>
        </w:rPr>
        <w:tab/>
        <w:t xml:space="preserve"> </w:t>
      </w:r>
      <w:r w:rsidRPr="00C87D1C">
        <w:rPr>
          <w:b/>
          <w:sz w:val="24"/>
          <w:szCs w:val="24"/>
          <w:lang w:val="ru-RU"/>
        </w:rPr>
        <w:tab/>
      </w:r>
      <w:r w:rsidRPr="00C87D1C"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 xml:space="preserve">           </w:t>
      </w:r>
      <w:r w:rsidRPr="00C87D1C">
        <w:rPr>
          <w:b/>
          <w:sz w:val="24"/>
          <w:szCs w:val="24"/>
          <w:lang w:val="ru-RU"/>
        </w:rPr>
        <w:t xml:space="preserve">       </w:t>
      </w:r>
      <w:r>
        <w:rPr>
          <w:b/>
          <w:sz w:val="24"/>
          <w:szCs w:val="24"/>
          <w:lang w:val="ru-RU"/>
        </w:rPr>
        <w:t xml:space="preserve">            </w:t>
      </w:r>
      <w:r w:rsidRPr="00C87D1C">
        <w:rPr>
          <w:b/>
          <w:sz w:val="24"/>
          <w:szCs w:val="24"/>
          <w:lang w:val="ru-RU"/>
        </w:rPr>
        <w:t xml:space="preserve">Д. </w:t>
      </w:r>
      <w:proofErr w:type="spellStart"/>
      <w:r w:rsidRPr="00C87D1C">
        <w:rPr>
          <w:b/>
          <w:sz w:val="24"/>
          <w:szCs w:val="24"/>
          <w:lang w:val="ru-RU"/>
        </w:rPr>
        <w:t>Шарипов</w:t>
      </w:r>
      <w:proofErr w:type="spellEnd"/>
    </w:p>
    <w:p w:rsidR="00DE161F" w:rsidRPr="00C87D1C" w:rsidRDefault="00DE161F" w:rsidP="00DE161F">
      <w:pPr>
        <w:pStyle w:val="a3"/>
        <w:ind w:firstLine="567"/>
        <w:jc w:val="center"/>
        <w:rPr>
          <w:b/>
          <w:sz w:val="24"/>
          <w:szCs w:val="24"/>
          <w:lang w:val="ru-RU"/>
        </w:rPr>
      </w:pPr>
    </w:p>
    <w:p w:rsidR="00DE161F" w:rsidRDefault="00DE161F" w:rsidP="00DE161F"/>
    <w:p w:rsidR="00812618" w:rsidRDefault="00812618"/>
    <w:sectPr w:rsidR="00812618" w:rsidSect="00A83911">
      <w:pgSz w:w="11906" w:h="16838" w:code="9"/>
      <w:pgMar w:top="1134" w:right="851" w:bottom="1134" w:left="1418" w:header="1021" w:footer="1021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3C"/>
    <w:rsid w:val="00456562"/>
    <w:rsid w:val="00812618"/>
    <w:rsid w:val="00A14F3C"/>
    <w:rsid w:val="00BC6293"/>
    <w:rsid w:val="00DE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6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E16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16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DE161F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DE161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5">
    <w:name w:val="Hyperlink"/>
    <w:rsid w:val="00DE161F"/>
    <w:rPr>
      <w:color w:val="0000FF"/>
      <w:u w:val="single"/>
    </w:rPr>
  </w:style>
  <w:style w:type="paragraph" w:styleId="a6">
    <w:name w:val="No Spacing"/>
    <w:uiPriority w:val="1"/>
    <w:qFormat/>
    <w:rsid w:val="00DE16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DE161F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DE161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j21">
    <w:name w:val="j21"/>
    <w:rsid w:val="00DE161F"/>
  </w:style>
  <w:style w:type="paragraph" w:customStyle="1" w:styleId="j14">
    <w:name w:val="j14"/>
    <w:basedOn w:val="a"/>
    <w:rsid w:val="00DE161F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indent2">
    <w:name w:val="bodytextindent2"/>
    <w:basedOn w:val="a"/>
    <w:rsid w:val="00DE161F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E16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E161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E161F"/>
  </w:style>
  <w:style w:type="paragraph" w:styleId="a9">
    <w:name w:val="Normal (Web)"/>
    <w:basedOn w:val="a"/>
    <w:uiPriority w:val="99"/>
    <w:semiHidden/>
    <w:unhideWhenUsed/>
    <w:rsid w:val="00DE161F"/>
    <w:pPr>
      <w:spacing w:before="100" w:beforeAutospacing="1" w:after="100" w:afterAutospacing="1"/>
    </w:pPr>
    <w:rPr>
      <w:sz w:val="24"/>
      <w:szCs w:val="24"/>
    </w:rPr>
  </w:style>
  <w:style w:type="paragraph" w:customStyle="1" w:styleId="sample">
    <w:name w:val="sample"/>
    <w:basedOn w:val="a"/>
    <w:rsid w:val="00DE161F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DE16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6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E16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16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DE161F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DE161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5">
    <w:name w:val="Hyperlink"/>
    <w:rsid w:val="00DE161F"/>
    <w:rPr>
      <w:color w:val="0000FF"/>
      <w:u w:val="single"/>
    </w:rPr>
  </w:style>
  <w:style w:type="paragraph" w:styleId="a6">
    <w:name w:val="No Spacing"/>
    <w:uiPriority w:val="1"/>
    <w:qFormat/>
    <w:rsid w:val="00DE16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DE161F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DE161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j21">
    <w:name w:val="j21"/>
    <w:rsid w:val="00DE161F"/>
  </w:style>
  <w:style w:type="paragraph" w:customStyle="1" w:styleId="j14">
    <w:name w:val="j14"/>
    <w:basedOn w:val="a"/>
    <w:rsid w:val="00DE161F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indent2">
    <w:name w:val="bodytextindent2"/>
    <w:basedOn w:val="a"/>
    <w:rsid w:val="00DE161F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E16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E161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E161F"/>
  </w:style>
  <w:style w:type="paragraph" w:styleId="a9">
    <w:name w:val="Normal (Web)"/>
    <w:basedOn w:val="a"/>
    <w:uiPriority w:val="99"/>
    <w:semiHidden/>
    <w:unhideWhenUsed/>
    <w:rsid w:val="00DE161F"/>
    <w:pPr>
      <w:spacing w:before="100" w:beforeAutospacing="1" w:after="100" w:afterAutospacing="1"/>
    </w:pPr>
    <w:rPr>
      <w:sz w:val="24"/>
      <w:szCs w:val="24"/>
    </w:rPr>
  </w:style>
  <w:style w:type="paragraph" w:customStyle="1" w:styleId="sample">
    <w:name w:val="sample"/>
    <w:basedOn w:val="a"/>
    <w:rsid w:val="00DE161F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DE16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9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bishtaeva@kazinmet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2020-08-26T07:17:00Z</dcterms:created>
  <dcterms:modified xsi:type="dcterms:W3CDTF">2020-08-26T07:37:00Z</dcterms:modified>
</cp:coreProperties>
</file>